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03" w:rsidRPr="00D83C47" w:rsidRDefault="00CD29C2" w:rsidP="00621B03">
      <w:pPr>
        <w:rPr>
          <w:rFonts w:asciiTheme="majorHAnsi" w:hAnsiTheme="majorHAnsi"/>
          <w:sz w:val="32"/>
          <w:szCs w:val="32"/>
        </w:rPr>
      </w:pPr>
      <w:r w:rsidRPr="00CD29C2">
        <w:rPr>
          <w:rFonts w:ascii="Times New Roman" w:hAnsi="Times New Roman" w:cs="Times New Roman"/>
          <w:b/>
          <w:sz w:val="48"/>
          <w:szCs w:val="48"/>
        </w:rPr>
        <w:t>Temat:</w:t>
      </w:r>
      <w:r w:rsidR="00621B0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21B03" w:rsidRPr="00D83C47">
        <w:rPr>
          <w:rFonts w:asciiTheme="majorHAnsi" w:hAnsiTheme="majorHAnsi"/>
          <w:sz w:val="32"/>
          <w:szCs w:val="32"/>
        </w:rPr>
        <w:t>Zagrożenia pożarowe</w:t>
      </w:r>
    </w:p>
    <w:tbl>
      <w:tblPr>
        <w:tblStyle w:val="Tabela-Siatka"/>
        <w:tblW w:w="14425" w:type="dxa"/>
        <w:tblLook w:val="04A0"/>
      </w:tblPr>
      <w:tblGrid>
        <w:gridCol w:w="8046"/>
        <w:gridCol w:w="6379"/>
      </w:tblGrid>
      <w:tr w:rsidR="00EF6D25" w:rsidRPr="00B03D0F" w:rsidTr="00455272">
        <w:trPr>
          <w:trHeight w:val="624"/>
        </w:trPr>
        <w:tc>
          <w:tcPr>
            <w:tcW w:w="14425" w:type="dxa"/>
            <w:gridSpan w:val="2"/>
            <w:vAlign w:val="center"/>
          </w:tcPr>
          <w:p w:rsidR="00EF6D25" w:rsidRPr="005E7D3A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1783F">
              <w:rPr>
                <w:rFonts w:asciiTheme="majorHAnsi" w:hAnsiTheme="majorHAnsi"/>
                <w:b/>
                <w:sz w:val="24"/>
                <w:szCs w:val="24"/>
              </w:rPr>
              <w:t>Pożar</w:t>
            </w:r>
            <w:r w:rsidRPr="00B03D0F">
              <w:rPr>
                <w:rFonts w:asciiTheme="majorHAnsi" w:hAnsiTheme="majorHAnsi"/>
                <w:sz w:val="24"/>
                <w:szCs w:val="24"/>
              </w:rPr>
              <w:t xml:space="preserve"> – niekontrolowane rozprzestrzenianie się ognia, które stwarza zagrożenie dla ludzi i objętych nim obiektów.</w:t>
            </w:r>
          </w:p>
        </w:tc>
      </w:tr>
      <w:tr w:rsidR="00EF6D25" w:rsidRPr="00B03D0F" w:rsidTr="00455272">
        <w:trPr>
          <w:trHeight w:val="2807"/>
        </w:trPr>
        <w:tc>
          <w:tcPr>
            <w:tcW w:w="8046" w:type="dxa"/>
            <w:vAlign w:val="center"/>
          </w:tcPr>
          <w:p w:rsidR="00EF6D25" w:rsidRPr="00B03D0F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03D0F">
              <w:rPr>
                <w:rStyle w:val="Pogrubienie"/>
                <w:rFonts w:asciiTheme="majorHAnsi" w:hAnsiTheme="majorHAnsi"/>
                <w:sz w:val="24"/>
                <w:szCs w:val="24"/>
              </w:rPr>
              <w:t xml:space="preserve">Trójkąt spalania - </w:t>
            </w:r>
            <w:r w:rsidRPr="00B03D0F">
              <w:rPr>
                <w:rFonts w:asciiTheme="majorHAnsi" w:hAnsiTheme="majorHAnsi"/>
                <w:sz w:val="24"/>
                <w:szCs w:val="24"/>
              </w:rPr>
              <w:t>warunek powstania pożaru</w:t>
            </w:r>
          </w:p>
          <w:p w:rsidR="00EF6D25" w:rsidRPr="00677B6E" w:rsidRDefault="00EF6D25" w:rsidP="00455272">
            <w:pPr>
              <w:pStyle w:val="Akapitzlist"/>
              <w:spacing w:line="360" w:lineRule="auto"/>
              <w:ind w:left="360"/>
              <w:rPr>
                <w:rStyle w:val="Pogrubienie"/>
                <w:rFonts w:asciiTheme="majorHAnsi" w:hAnsiTheme="majorHAnsi"/>
                <w:b w:val="0"/>
                <w:sz w:val="24"/>
                <w:szCs w:val="24"/>
              </w:rPr>
            </w:pPr>
            <w:r w:rsidRPr="00677B6E">
              <w:rPr>
                <w:rStyle w:val="Pogrubienie"/>
                <w:rFonts w:asciiTheme="majorHAnsi" w:hAnsiTheme="majorHAnsi"/>
                <w:b w:val="0"/>
                <w:sz w:val="24"/>
                <w:szCs w:val="24"/>
              </w:rPr>
              <w:t xml:space="preserve">Aby wywołać ogień, muszą </w:t>
            </w:r>
            <w:r w:rsidRPr="009559D7">
              <w:rPr>
                <w:rStyle w:val="Pogrubienie"/>
                <w:rFonts w:asciiTheme="majorHAnsi" w:hAnsiTheme="majorHAnsi"/>
                <w:sz w:val="24"/>
                <w:szCs w:val="24"/>
              </w:rPr>
              <w:t>jednocześnie</w:t>
            </w:r>
            <w:r w:rsidRPr="00677B6E">
              <w:rPr>
                <w:rStyle w:val="Pogrubienie"/>
                <w:rFonts w:asciiTheme="majorHAnsi" w:hAnsiTheme="majorHAnsi"/>
                <w:b w:val="0"/>
                <w:sz w:val="24"/>
                <w:szCs w:val="24"/>
              </w:rPr>
              <w:t xml:space="preserve"> zaistnieć trzy czynniki:</w:t>
            </w:r>
          </w:p>
          <w:p w:rsidR="00EF6D25" w:rsidRPr="00677B6E" w:rsidRDefault="00EF6D25" w:rsidP="00EF6D25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Style w:val="Pogrubienie"/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677B6E">
              <w:rPr>
                <w:rStyle w:val="Pogrubienie"/>
                <w:rFonts w:asciiTheme="majorHAnsi" w:hAnsiTheme="majorHAnsi"/>
                <w:b w:val="0"/>
                <w:sz w:val="24"/>
                <w:szCs w:val="24"/>
              </w:rPr>
              <w:t>ciało palne,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03D0F">
              <w:rPr>
                <w:rFonts w:asciiTheme="majorHAnsi" w:hAnsiTheme="majorHAnsi"/>
                <w:sz w:val="24"/>
                <w:szCs w:val="24"/>
              </w:rPr>
              <w:t>obecność tlenu</w:t>
            </w:r>
            <w:r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wysoka temperatura lub inny bodziec energetyczny.</w:t>
            </w:r>
          </w:p>
          <w:p w:rsidR="00EF6D25" w:rsidRPr="00B03D0F" w:rsidRDefault="00EF6D25" w:rsidP="00455272">
            <w:pPr>
              <w:pStyle w:val="Akapitzlist"/>
              <w:spacing w:line="360" w:lineRule="auto"/>
              <w:ind w:left="1080"/>
              <w:rPr>
                <w:rStyle w:val="Pogrubienie"/>
                <w:rFonts w:asciiTheme="majorHAnsi" w:hAnsiTheme="majorHAnsi"/>
                <w:bCs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F6D25" w:rsidRPr="00B03D0F" w:rsidRDefault="00EF6D25" w:rsidP="00455272">
            <w:pPr>
              <w:pStyle w:val="Akapitzlist"/>
              <w:spacing w:line="360" w:lineRule="auto"/>
              <w:ind w:left="108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590800" cy="1762125"/>
                  <wp:effectExtent l="19050" t="0" r="0" b="0"/>
                  <wp:docPr id="11" name="Obraz 1" descr="C:\Users\Monika\Desktop\trójkąt spala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trójkąt spala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D25" w:rsidRPr="00B03D0F" w:rsidTr="00455272">
        <w:trPr>
          <w:trHeight w:val="751"/>
        </w:trPr>
        <w:tc>
          <w:tcPr>
            <w:tcW w:w="14425" w:type="dxa"/>
            <w:gridSpan w:val="2"/>
          </w:tcPr>
          <w:p w:rsidR="00EF6D25" w:rsidRPr="00C1783F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1783F">
              <w:rPr>
                <w:rFonts w:asciiTheme="majorHAnsi" w:hAnsiTheme="majorHAnsi"/>
                <w:b/>
                <w:sz w:val="24"/>
                <w:szCs w:val="24"/>
              </w:rPr>
              <w:t xml:space="preserve">Przyczyny pożarów </w:t>
            </w:r>
          </w:p>
          <w:p w:rsidR="00EF6D25" w:rsidRPr="00621B03" w:rsidRDefault="00621B03" w:rsidP="00621B03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21B03">
              <w:rPr>
                <w:rFonts w:asciiTheme="majorHAnsi" w:hAnsiTheme="majorHAnsi"/>
                <w:sz w:val="24"/>
                <w:szCs w:val="24"/>
              </w:rPr>
              <w:t>zaprószenie ognia, np. zaśnięcie z tlącym się papierosem;</w:t>
            </w:r>
          </w:p>
          <w:p w:rsidR="00621B03" w:rsidRPr="00621B03" w:rsidRDefault="00621B03" w:rsidP="00621B03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21B03">
              <w:rPr>
                <w:rFonts w:asciiTheme="majorHAnsi" w:hAnsiTheme="majorHAnsi"/>
                <w:sz w:val="24"/>
                <w:szCs w:val="24"/>
              </w:rPr>
              <w:t>wzniecenie ognia przez pozostawienie bez opieki dzieci;</w:t>
            </w:r>
          </w:p>
          <w:p w:rsidR="00621B03" w:rsidRPr="00621B03" w:rsidRDefault="00621B03" w:rsidP="00621B03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awaria instalacji elektrycznych naprawianych lub przerabianych przez niedoświadczona osobę;</w:t>
            </w:r>
          </w:p>
          <w:p w:rsidR="00621B03" w:rsidRPr="00621B03" w:rsidRDefault="00621B03" w:rsidP="00621B03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621B03">
              <w:rPr>
                <w:rFonts w:asciiTheme="majorHAnsi" w:hAnsiTheme="majorHAnsi"/>
                <w:sz w:val="24"/>
                <w:szCs w:val="24"/>
              </w:rPr>
              <w:t>niewłaściwe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użytkowanie urządzeń grzewczych: kominków, pieców kaflowych;</w:t>
            </w:r>
          </w:p>
          <w:p w:rsidR="00621B03" w:rsidRPr="00621B03" w:rsidRDefault="00621B03" w:rsidP="00621B03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przechowywanie łatwopalnych substancji w pobliżu źródeł ciepła i ognia.</w:t>
            </w:r>
          </w:p>
        </w:tc>
      </w:tr>
      <w:tr w:rsidR="00EF6D25" w:rsidRPr="00B03D0F" w:rsidTr="00455272">
        <w:trPr>
          <w:trHeight w:val="1877"/>
        </w:trPr>
        <w:tc>
          <w:tcPr>
            <w:tcW w:w="14425" w:type="dxa"/>
            <w:gridSpan w:val="2"/>
            <w:vAlign w:val="center"/>
          </w:tcPr>
          <w:p w:rsidR="00EF6D25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1783F">
              <w:rPr>
                <w:rFonts w:asciiTheme="majorHAnsi" w:hAnsiTheme="majorHAnsi"/>
                <w:b/>
                <w:sz w:val="24"/>
                <w:szCs w:val="24"/>
              </w:rPr>
              <w:t>Zasady postępowania podczas pożaru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1783F">
              <w:rPr>
                <w:rFonts w:asciiTheme="majorHAnsi" w:hAnsiTheme="majorHAnsi"/>
                <w:sz w:val="24"/>
                <w:szCs w:val="24"/>
              </w:rPr>
              <w:t>Zachowaj spokój (działaj szybko, ale rozważnie)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Natychmiast zgłoś pożar, podając dokładne dane o miejscu i rozmiarze pożaru (998).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Poinformuj inne osoby o niebezpieczeństwie (PALI SIĘ!).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Wyłącz urządzenia i instalacje elektryczne, zamknij główny zawór gazu.</w:t>
            </w:r>
          </w:p>
          <w:p w:rsidR="00EF6D25" w:rsidRPr="00EB5DC9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 w:rsidRPr="00EB5DC9">
              <w:rPr>
                <w:rFonts w:asciiTheme="majorHAnsi" w:hAnsiTheme="majorHAnsi"/>
                <w:sz w:val="24"/>
                <w:szCs w:val="24"/>
              </w:rPr>
              <w:t>Natychmiast opuść obszar zagrożony, używając klatek schodowych, a także oznakowanych dróg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ewakuacyjnych i poż</w:t>
            </w:r>
            <w:r w:rsidRPr="00EB5DC9">
              <w:rPr>
                <w:rFonts w:asciiTheme="majorHAnsi" w:hAnsiTheme="majorHAnsi"/>
                <w:sz w:val="24"/>
                <w:szCs w:val="24"/>
              </w:rPr>
              <w:t>arowych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F6D25" w:rsidRPr="00EB5DC9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 w:rsidRPr="00EB5DC9">
              <w:rPr>
                <w:rFonts w:asciiTheme="majorHAnsi" w:hAnsiTheme="majorHAnsi"/>
                <w:b/>
                <w:sz w:val="24"/>
                <w:szCs w:val="24"/>
              </w:rPr>
              <w:t>Uwaga!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5DC9">
              <w:rPr>
                <w:rFonts w:asciiTheme="majorHAnsi" w:hAnsiTheme="majorHAnsi"/>
                <w:color w:val="FF0000"/>
                <w:sz w:val="24"/>
                <w:szCs w:val="24"/>
              </w:rPr>
              <w:t>Nie korzystaj z windy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</w:p>
          <w:p w:rsidR="00EF6D25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 w:rsidRPr="00EB5DC9">
              <w:rPr>
                <w:rFonts w:asciiTheme="majorHAnsi" w:hAnsiTheme="majorHAnsi"/>
                <w:sz w:val="24"/>
                <w:szCs w:val="24"/>
              </w:rPr>
              <w:t>Zabezpiecz drogi oddechowe (np. mokrą chustką)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F6D25" w:rsidRPr="0027744C" w:rsidRDefault="00EF6D25" w:rsidP="00EF6D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82" w:hanging="357"/>
              <w:rPr>
                <w:rFonts w:asciiTheme="majorHAnsi" w:hAnsiTheme="majorHAnsi"/>
                <w:sz w:val="24"/>
                <w:szCs w:val="24"/>
              </w:rPr>
            </w:pPr>
            <w:r w:rsidRPr="00150C69">
              <w:rPr>
                <w:rFonts w:asciiTheme="majorHAnsi" w:hAnsiTheme="majorHAnsi"/>
                <w:sz w:val="24"/>
                <w:szCs w:val="24"/>
              </w:rPr>
              <w:t>Poruszaj się w pozycji jak najbliżej podłogi (na czworakach), ponieważ w wysokiej temperaturze gazy spalinowe się unoszą.</w:t>
            </w:r>
          </w:p>
        </w:tc>
      </w:tr>
    </w:tbl>
    <w:p w:rsidR="00EF6D25" w:rsidRDefault="00EF6D25" w:rsidP="00EF6D25">
      <w:r>
        <w:br w:type="page"/>
      </w:r>
    </w:p>
    <w:tbl>
      <w:tblPr>
        <w:tblStyle w:val="Tabela-Siatka"/>
        <w:tblW w:w="14425" w:type="dxa"/>
        <w:tblLook w:val="04A0"/>
      </w:tblPr>
      <w:tblGrid>
        <w:gridCol w:w="2404"/>
        <w:gridCol w:w="2404"/>
        <w:gridCol w:w="2404"/>
        <w:gridCol w:w="2404"/>
        <w:gridCol w:w="2404"/>
        <w:gridCol w:w="2405"/>
      </w:tblGrid>
      <w:tr w:rsidR="00EF6D25" w:rsidRPr="00B03D0F" w:rsidTr="00455272">
        <w:trPr>
          <w:trHeight w:val="375"/>
        </w:trPr>
        <w:tc>
          <w:tcPr>
            <w:tcW w:w="14425" w:type="dxa"/>
            <w:gridSpan w:val="6"/>
          </w:tcPr>
          <w:p w:rsidR="00EF6D25" w:rsidRDefault="004C7FFA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C7FFA">
              <w:rPr>
                <w:noProof/>
                <w:lang w:eastAsia="pl-PL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218.25pt;margin-top:10.8pt;width:252.45pt;height:106.5pt;z-index:251652608" filled="f" stroked="f">
                  <v:textbox style="mso-next-textbox:#_x0000_s1035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WODA</w:t>
                        </w:r>
                        <w:r w:rsidRPr="0027744C">
                          <w:rPr>
                            <w:rFonts w:asciiTheme="majorHAnsi" w:hAnsiTheme="majorHAnsi"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wsiąka w palące się ciała, pobierając od nich ciepło, a tym samym ochładza je. Woda pod ciśnieniem zbija płomienie. Para wodna powstająca w czasie zetknięcia wody 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z gorącym przedmiotem hamuje palenie (zmniejsza się wówczas stężenie tlenu 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w powietrzu).</w:t>
                        </w:r>
                      </w:p>
                    </w:txbxContent>
                  </v:textbox>
                  <w10:wrap side="left"/>
                </v:shape>
              </w:pict>
            </w:r>
            <w:r w:rsidR="00EF6D25">
              <w:rPr>
                <w:rFonts w:asciiTheme="majorHAnsi" w:hAnsiTheme="majorHAnsi"/>
                <w:b/>
                <w:sz w:val="24"/>
                <w:szCs w:val="24"/>
              </w:rPr>
              <w:t>Środki gaśnicze</w:t>
            </w:r>
          </w:p>
          <w:p w:rsidR="00EF6D25" w:rsidRPr="00D01E8B" w:rsidRDefault="00EF6D25" w:rsidP="00455272">
            <w:pPr>
              <w:tabs>
                <w:tab w:val="left" w:pos="898"/>
              </w:tabs>
              <w:rPr>
                <w:sz w:val="28"/>
                <w:szCs w:val="28"/>
              </w:rPr>
            </w:pPr>
          </w:p>
          <w:p w:rsidR="00EF6D25" w:rsidRDefault="004C7FFA" w:rsidP="00455272">
            <w:pPr>
              <w:jc w:val="center"/>
            </w:pPr>
            <w:r>
              <w:rPr>
                <w:noProof/>
              </w:rPr>
              <w:pict>
                <v:shape id="_x0000_s1027" type="#_x0000_t202" style="position:absolute;left:0;text-align:left;margin-left:492.25pt;margin-top:12.35pt;width:215.05pt;height:153.75pt;z-index:251653632" filled="f" stroked="f">
                  <v:textbox style="mso-next-textbox:#_x0000_s1027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DWUTLENEK WĘGLA</w:t>
                        </w:r>
                        <w:r w:rsidRPr="0027744C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nie powoduje zniszczenia materiału i nie przewodzi prądu, dlatego używa się go przy pożarach instalacji elektrycznych pod napięciem. Można nim też gasić farby, oleje, lakiery, gazy. Jego właściwości gaśnicze polegają na znacznym obniżeniu stężenia tlenu w strefie spalania. Stosowany jest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  <w:t>w pomieszczeniach zamkniętych.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EF6D25" w:rsidRPr="00225CE2" w:rsidRDefault="00EF6D25" w:rsidP="00455272"/>
          <w:p w:rsidR="00EF6D25" w:rsidRPr="00225CE2" w:rsidRDefault="004C7FFA" w:rsidP="00455272">
            <w:r>
              <w:rPr>
                <w:noProof/>
              </w:rPr>
              <w:pict>
                <v:line id="_x0000_s1032" style="position:absolute;flip:y;z-index:251654656" from="392.6pt,3.5pt" to="492.25pt,101.75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EF6D25" w:rsidP="00455272"/>
          <w:p w:rsidR="00EF6D25" w:rsidRPr="00225CE2" w:rsidRDefault="004C7FFA" w:rsidP="00455272">
            <w:r>
              <w:rPr>
                <w:noProof/>
              </w:rPr>
              <w:pict>
                <v:shape id="_x0000_s1028" type="#_x0000_t202" style="position:absolute;margin-left:4.85pt;margin-top:8.9pt;width:208.9pt;height:90pt;z-index:251655680" filled="f" stroked="f">
                  <v:textbox style="mso-next-textbox:#_x0000_s1028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PIASEK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 odcina dostęp tlenu, zapobiega rozpryskiwaniu się ciała palnego, zmniejsza powierzchniowo temperaturę palącego się ciała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  <w:t>i promieniowanie ciepła.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EF6D25" w:rsidRPr="00225CE2" w:rsidRDefault="004C7FFA" w:rsidP="00455272">
            <w:r>
              <w:rPr>
                <w:noProof/>
              </w:rPr>
              <w:pict>
                <v:line id="_x0000_s1030" style="position:absolute;flip:x y;z-index:251656704" from="311.6pt,5.95pt" to="327.55pt,61.45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EF6D25" w:rsidP="00455272"/>
          <w:p w:rsidR="00EF6D25" w:rsidRPr="00225CE2" w:rsidRDefault="004C7FFA" w:rsidP="00455272">
            <w:r>
              <w:rPr>
                <w:noProof/>
              </w:rPr>
              <w:pict>
                <v:line id="_x0000_s1034" style="position:absolute;flip:x y;z-index:251657728" from="208.1pt,3.85pt" to="283.85pt,47.35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EF6D25" w:rsidP="00455272"/>
          <w:p w:rsidR="00EF6D25" w:rsidRPr="00225CE2" w:rsidRDefault="004C7FFA" w:rsidP="00455272">
            <w:r>
              <w:rPr>
                <w:noProof/>
              </w:rPr>
              <w:pict>
                <v:shape id="_x0000_s1029" type="#_x0000_t202" style="position:absolute;margin-left:283.85pt;margin-top:7.75pt;width:141.8pt;height:75.75pt;z-index:251658752" strokecolor="green" strokeweight="1.5pt">
                  <v:textbox style="mso-next-textbox:#_x0000_s1029">
                    <w:txbxContent>
                      <w:p w:rsidR="00EF6D25" w:rsidRPr="00DB474C" w:rsidRDefault="00EF6D25" w:rsidP="00EF6D2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44"/>
                            <w:szCs w:val="44"/>
                          </w:rPr>
                        </w:pPr>
                        <w:r w:rsidRPr="00DB474C">
                          <w:rPr>
                            <w:rFonts w:asciiTheme="majorHAnsi" w:hAnsiTheme="majorHAnsi"/>
                            <w:b/>
                            <w:sz w:val="44"/>
                            <w:szCs w:val="44"/>
                          </w:rPr>
                          <w:t>ŚRODKI</w:t>
                        </w:r>
                        <w:r w:rsidRPr="00DB474C">
                          <w:rPr>
                            <w:rFonts w:asciiTheme="majorHAnsi" w:hAnsiTheme="majorHAnsi"/>
                            <w:b/>
                            <w:sz w:val="44"/>
                            <w:szCs w:val="44"/>
                          </w:rPr>
                          <w:br/>
                          <w:t xml:space="preserve"> GAŚNICZE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EF6D25" w:rsidRPr="00225CE2" w:rsidRDefault="00EF6D25" w:rsidP="00455272"/>
          <w:p w:rsidR="00EF6D25" w:rsidRPr="00225CE2" w:rsidRDefault="004C7FFA" w:rsidP="00455272">
            <w:r>
              <w:rPr>
                <w:noProof/>
              </w:rPr>
              <w:pict>
                <v:line id="_x0000_s1031" style="position:absolute;flip:x;z-index:251659776" from="85.85pt,.4pt" to="283.85pt,23.65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4C7FFA" w:rsidP="00455272">
            <w:r>
              <w:rPr>
                <w:noProof/>
              </w:rPr>
              <w:pict>
                <v:shape id="_x0000_s1026" type="#_x0000_t202" style="position:absolute;margin-left:-6.4pt;margin-top:10.2pt;width:280.5pt;height:145.8pt;z-index:251660800" filled="f" stroked="f">
                  <v:textbox style="mso-next-textbox:#_x0000_s1026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PROSZKI GAŚNICZE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, którymi są drobno zmielone sole nieorganiczne, stosuje się do gaszenia przedmiotów palących się w wysokich temp., metali lekkich, gazów, cieczy palnych. Ze względu na swoje właściwości nadają się do gaszenia cennych przedmiotów, np. eksponatów muzealnych, księgozbiorów oraz instalacji pod napięciem.</w:t>
                        </w:r>
                      </w:p>
                    </w:txbxContent>
                  </v:textbox>
                  <w10:wrap side="left"/>
                </v:shape>
              </w:pict>
            </w:r>
            <w:r>
              <w:rPr>
                <w:noProof/>
              </w:rPr>
              <w:pict>
                <v:line id="_x0000_s1033" style="position:absolute;z-index:251661824" from="425.65pt,4.8pt" to="479.6pt,35.6pt" strokecolor="green" strokeweight="1.5pt">
                  <v:stroke endarrow="block"/>
                  <w10:wrap side="left"/>
                </v:line>
              </w:pict>
            </w:r>
          </w:p>
          <w:p w:rsidR="00EF6D25" w:rsidRPr="00225CE2" w:rsidRDefault="00EF6D25" w:rsidP="00455272"/>
          <w:p w:rsidR="00EF6D25" w:rsidRPr="00225CE2" w:rsidRDefault="004C7FFA" w:rsidP="00455272">
            <w:r>
              <w:rPr>
                <w:noProof/>
                <w:lang w:eastAsia="pl-PL"/>
              </w:rPr>
              <w:pict>
                <v:shape id="_x0000_s1036" type="#_x0000_t202" style="position:absolute;margin-left:444.45pt;margin-top:8.9pt;width:219.3pt;height:88.15pt;z-index:251662848" filled="f" stroked="f">
                  <v:textbox style="mso-next-textbox:#_x0000_s1036">
                    <w:txbxContent>
                      <w:p w:rsidR="00EF6D25" w:rsidRPr="0027744C" w:rsidRDefault="00EF6D25" w:rsidP="00EF6D25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27744C">
                          <w:rPr>
                            <w:rFonts w:asciiTheme="majorHAnsi" w:hAnsiTheme="majorHAnsi"/>
                            <w:b/>
                            <w:color w:val="0000FF"/>
                            <w:sz w:val="24"/>
                            <w:szCs w:val="24"/>
                          </w:rPr>
                          <w:t>PIANA GAŚNICZA</w:t>
                        </w:r>
                        <w:r w:rsidRPr="0027744C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powstaje przez wymieszan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ie środka pianotwórczego 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  <w:t xml:space="preserve">z wodą </w:t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i powietrzem. Tłumi ona płomień, izolując od powietrza </w:t>
                        </w: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  <w:r w:rsidRPr="0027744C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i obniżając temp. palącego się ciała.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EF6D25" w:rsidRPr="00225CE2" w:rsidRDefault="00EF6D25" w:rsidP="00455272"/>
          <w:p w:rsidR="00EF6D25" w:rsidRPr="00225CE2" w:rsidRDefault="00EF6D25" w:rsidP="00455272"/>
          <w:p w:rsidR="00EF6D25" w:rsidRPr="00225CE2" w:rsidRDefault="00EF6D25" w:rsidP="00455272"/>
          <w:p w:rsidR="00EF6D25" w:rsidRPr="00225CE2" w:rsidRDefault="00EF6D25" w:rsidP="00455272"/>
          <w:p w:rsidR="00EF6D25" w:rsidRPr="00225CE2" w:rsidRDefault="00EF6D25" w:rsidP="00455272"/>
          <w:p w:rsidR="00EF6D25" w:rsidRPr="005E7D3A" w:rsidRDefault="00EF6D25" w:rsidP="0045527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6D25" w:rsidRPr="00B03D0F" w:rsidTr="00455272">
        <w:trPr>
          <w:trHeight w:val="375"/>
        </w:trPr>
        <w:tc>
          <w:tcPr>
            <w:tcW w:w="14425" w:type="dxa"/>
            <w:gridSpan w:val="6"/>
          </w:tcPr>
          <w:p w:rsidR="00EF6D25" w:rsidRPr="00DB474C" w:rsidRDefault="00EF6D25" w:rsidP="00EF6D2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Podręczny s</w:t>
            </w:r>
            <w:r w:rsidRPr="00DB474C">
              <w:rPr>
                <w:rFonts w:asciiTheme="majorHAnsi" w:hAnsiTheme="majorHAnsi"/>
                <w:b/>
                <w:sz w:val="24"/>
                <w:szCs w:val="24"/>
              </w:rPr>
              <w:t>przęt gaśniczy</w:t>
            </w:r>
          </w:p>
          <w:p w:rsidR="00EF6D25" w:rsidRPr="00DB474C" w:rsidRDefault="00EF6D25" w:rsidP="00EF6D2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B474C">
              <w:rPr>
                <w:rFonts w:asciiTheme="majorHAnsi" w:hAnsiTheme="majorHAnsi"/>
                <w:sz w:val="24"/>
                <w:szCs w:val="24"/>
              </w:rPr>
              <w:t>Podręczny sprzęt gaśniczy jest używany przez pracownikó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w, zanim na miejsce przybędzie </w:t>
            </w:r>
            <w:r w:rsidRPr="00DB474C">
              <w:rPr>
                <w:rFonts w:asciiTheme="majorHAnsi" w:hAnsiTheme="majorHAnsi"/>
                <w:sz w:val="24"/>
                <w:szCs w:val="24"/>
              </w:rPr>
              <w:t>straż pożarna.</w:t>
            </w:r>
          </w:p>
          <w:p w:rsidR="00EF6D25" w:rsidRPr="00DB474C" w:rsidRDefault="00EF6D25" w:rsidP="00EF6D2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B474C">
              <w:rPr>
                <w:rFonts w:asciiTheme="majorHAnsi" w:hAnsiTheme="majorHAnsi"/>
                <w:sz w:val="24"/>
                <w:szCs w:val="24"/>
              </w:rPr>
              <w:t>Jest on prosty w obsłudze i musi się znajdować w widocznym miejscu.</w:t>
            </w:r>
          </w:p>
          <w:p w:rsidR="00EF6D25" w:rsidRPr="00DB474C" w:rsidRDefault="00EF6D25" w:rsidP="00EF6D2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B474C">
              <w:rPr>
                <w:rFonts w:asciiTheme="majorHAnsi" w:hAnsiTheme="majorHAnsi"/>
                <w:sz w:val="24"/>
                <w:szCs w:val="24"/>
              </w:rPr>
              <w:t>Do podręczn</w:t>
            </w:r>
            <w:r>
              <w:rPr>
                <w:rFonts w:asciiTheme="majorHAnsi" w:hAnsiTheme="majorHAnsi"/>
                <w:sz w:val="24"/>
                <w:szCs w:val="24"/>
              </w:rPr>
              <w:t>ego sprzętu gaśniczego zaliczana jest</w:t>
            </w:r>
            <w:r w:rsidRPr="00DB474C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EF6D25" w:rsidRPr="00B03D0F" w:rsidTr="00455272">
        <w:trPr>
          <w:trHeight w:val="375"/>
        </w:trPr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gaśnica</w:t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koc gaśniczy</w:t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agregat gaśniczy</w:t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hydronetka</w:t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hydrant wewnętrzny</w:t>
            </w:r>
          </w:p>
        </w:tc>
        <w:tc>
          <w:tcPr>
            <w:tcW w:w="2405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hydrant zewnętrzny</w:t>
            </w:r>
          </w:p>
        </w:tc>
      </w:tr>
      <w:tr w:rsidR="00EF6D25" w:rsidRPr="00B03D0F" w:rsidTr="00455272">
        <w:trPr>
          <w:trHeight w:val="375"/>
        </w:trPr>
        <w:tc>
          <w:tcPr>
            <w:tcW w:w="2404" w:type="dxa"/>
            <w:vAlign w:val="center"/>
          </w:tcPr>
          <w:p w:rsidR="00EF6D25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6D25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20091" cy="1028700"/>
                  <wp:effectExtent l="19050" t="0" r="3809" b="0"/>
                  <wp:docPr id="12" name="Obraz 3" descr="C:\Users\Monika\Desktop\gaś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nika\Desktop\gaś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806" cy="103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38250" cy="1238250"/>
                  <wp:effectExtent l="19050" t="0" r="0" b="0"/>
                  <wp:docPr id="13" name="Obraz 4" descr="C:\Users\Monika\Desktop\k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k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52550" cy="1523562"/>
                  <wp:effectExtent l="19050" t="0" r="0" b="0"/>
                  <wp:docPr id="14" name="Obraz 5" descr="C:\Users\Monika\Desktop\agreg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nika\Desktop\agreg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2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25855" cy="1457325"/>
                  <wp:effectExtent l="19050" t="0" r="0" b="0"/>
                  <wp:docPr id="15" name="Obraz 6" descr="C:\Users\Monika\Desktop\ind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onika\Desktop\ind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54" cy="1461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76350" cy="1400077"/>
                  <wp:effectExtent l="19050" t="0" r="0" b="0"/>
                  <wp:docPr id="16" name="Obraz 7" descr="C:\Users\Monik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onik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381" cy="1403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EF6D25" w:rsidRPr="00B03D0F" w:rsidRDefault="00EF6D25" w:rsidP="0045527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68368" cy="1304925"/>
                  <wp:effectExtent l="19050" t="0" r="7932" b="0"/>
                  <wp:docPr id="17" name="Obraz 8" descr="C:\Users\Monika\Desktop\ind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nika\Desktop\ind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68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9D7" w:rsidRPr="009559D7" w:rsidRDefault="009559D7" w:rsidP="009559D7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9559D7">
        <w:rPr>
          <w:rFonts w:asciiTheme="majorHAnsi" w:hAnsiTheme="majorHAnsi"/>
          <w:b/>
          <w:sz w:val="24"/>
          <w:szCs w:val="24"/>
        </w:rPr>
        <w:lastRenderedPageBreak/>
        <w:t>Rodzaje pożarów i odpowiadające im środki gaśnicze.</w:t>
      </w: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59D7">
              <w:rPr>
                <w:rFonts w:asciiTheme="majorHAnsi" w:hAnsiTheme="majorHAnsi"/>
                <w:b/>
                <w:sz w:val="28"/>
                <w:szCs w:val="28"/>
              </w:rPr>
              <w:t>Grupa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59D7">
              <w:rPr>
                <w:rFonts w:asciiTheme="majorHAnsi" w:hAnsiTheme="majorHAnsi"/>
                <w:b/>
                <w:sz w:val="28"/>
                <w:szCs w:val="28"/>
              </w:rPr>
              <w:t>Rodzaj pożaru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59D7">
              <w:rPr>
                <w:rFonts w:asciiTheme="majorHAnsi" w:hAnsiTheme="majorHAnsi"/>
                <w:b/>
                <w:sz w:val="28"/>
                <w:szCs w:val="28"/>
              </w:rPr>
              <w:t>Środek gaśniczy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A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ciała stałe najczęściej pochodzenia organicznego (papier, węgiel, drzewo, wełna)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 xml:space="preserve">woda, 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piana gaśnicza,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proszek gaśniczy,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dwutlenek węgla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B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ciecze palne i substancje stałe topiące się pod wpływem wysokiej temperatury (benzyna, ropa, alkohole, parafina, aceton, pak, lakiery, pasty do podłogi, itp., topiące się tworzywa sztuczne)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piana gaśnicza,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proszek gaśniczy,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dwutlenek węgla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C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gazy (metan, propan, butan, acetylen)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proszek gaśniczy,</w:t>
            </w:r>
          </w:p>
          <w:p w:rsidR="009559D7" w:rsidRPr="009559D7" w:rsidRDefault="009559D7" w:rsidP="009559D7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dwutlenek węgla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D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metale (magnez, sód, potas, elektron)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piasek</w:t>
            </w:r>
          </w:p>
        </w:tc>
      </w:tr>
      <w:tr w:rsidR="009559D7" w:rsidRPr="009559D7" w:rsidTr="00EC53EB">
        <w:tc>
          <w:tcPr>
            <w:tcW w:w="1101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559D7">
              <w:rPr>
                <w:rFonts w:asciiTheme="majorHAnsi" w:hAnsiTheme="majorHAnsi"/>
                <w:b/>
                <w:sz w:val="32"/>
                <w:szCs w:val="32"/>
              </w:rPr>
              <w:t>F</w:t>
            </w:r>
          </w:p>
        </w:tc>
        <w:tc>
          <w:tcPr>
            <w:tcW w:w="5040" w:type="dxa"/>
            <w:vAlign w:val="center"/>
          </w:tcPr>
          <w:p w:rsidR="009559D7" w:rsidRPr="009559D7" w:rsidRDefault="009559D7" w:rsidP="00EC53EB">
            <w:pPr>
              <w:jc w:val="center"/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>tłuszcze i oleje w urządzeniach kuchennych</w:t>
            </w:r>
          </w:p>
        </w:tc>
        <w:tc>
          <w:tcPr>
            <w:tcW w:w="3071" w:type="dxa"/>
            <w:vAlign w:val="center"/>
          </w:tcPr>
          <w:p w:rsidR="009559D7" w:rsidRPr="009559D7" w:rsidRDefault="009559D7" w:rsidP="009559D7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9559D7">
              <w:rPr>
                <w:rFonts w:asciiTheme="majorHAnsi" w:hAnsiTheme="majorHAnsi"/>
              </w:rPr>
              <w:t xml:space="preserve">specjalne roztwory </w:t>
            </w:r>
            <w:r w:rsidRPr="009559D7">
              <w:rPr>
                <w:rFonts w:asciiTheme="majorHAnsi" w:hAnsiTheme="majorHAnsi"/>
              </w:rPr>
              <w:br/>
              <w:t>gaśnicze</w:t>
            </w:r>
          </w:p>
        </w:tc>
      </w:tr>
    </w:tbl>
    <w:p w:rsidR="009559D7" w:rsidRPr="009559D7" w:rsidRDefault="009559D7" w:rsidP="009559D7">
      <w:pPr>
        <w:rPr>
          <w:rFonts w:asciiTheme="majorHAnsi" w:hAnsiTheme="majorHAnsi"/>
          <w:b/>
          <w:i/>
          <w:sz w:val="24"/>
          <w:szCs w:val="24"/>
        </w:rPr>
      </w:pPr>
    </w:p>
    <w:p w:rsidR="009559D7" w:rsidRPr="009559D7" w:rsidRDefault="009559D7" w:rsidP="009559D7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9559D7">
        <w:rPr>
          <w:rFonts w:asciiTheme="majorHAnsi" w:hAnsiTheme="majorHAnsi"/>
          <w:sz w:val="24"/>
          <w:szCs w:val="24"/>
        </w:rPr>
        <w:t>Gazy spalają się całą swoją objętością. Wymieszane z powietrzem wybuchają z wielką siłą w zależności od proporcji mieszaniny gazu i tlenu.</w:t>
      </w:r>
    </w:p>
    <w:p w:rsidR="009559D7" w:rsidRPr="009559D7" w:rsidRDefault="009559D7" w:rsidP="009559D7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9559D7">
        <w:rPr>
          <w:rFonts w:asciiTheme="majorHAnsi" w:hAnsiTheme="majorHAnsi"/>
          <w:sz w:val="24"/>
          <w:szCs w:val="24"/>
        </w:rPr>
        <w:t>Ciecze palą się powierzchniowo, nagrzewając zewnętrzną warstwę, co powoduje jej parowanie.</w:t>
      </w:r>
    </w:p>
    <w:p w:rsidR="009559D7" w:rsidRPr="009559D7" w:rsidRDefault="009559D7" w:rsidP="009559D7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9559D7">
        <w:rPr>
          <w:rFonts w:asciiTheme="majorHAnsi" w:hAnsiTheme="majorHAnsi"/>
          <w:sz w:val="24"/>
          <w:szCs w:val="24"/>
        </w:rPr>
        <w:t>Ciała stałe palą się powierzchniowo. Zewnętrzna warstwa ciał stałych pod działaniem ognia kruszy się i odpada, dopiero wtedy proces spalania dochodzi do warstw głębszych.</w:t>
      </w:r>
    </w:p>
    <w:p w:rsidR="00EF6D25" w:rsidRPr="009559D7" w:rsidRDefault="00EF6D25" w:rsidP="00682053">
      <w:pPr>
        <w:rPr>
          <w:rFonts w:asciiTheme="majorHAnsi" w:hAnsiTheme="majorHAnsi" w:cs="Times New Roman"/>
          <w:b/>
          <w:sz w:val="24"/>
          <w:szCs w:val="24"/>
        </w:rPr>
      </w:pPr>
    </w:p>
    <w:sectPr w:rsidR="00EF6D25" w:rsidRPr="009559D7" w:rsidSect="00B43A9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1F3"/>
    <w:multiLevelType w:val="hybridMultilevel"/>
    <w:tmpl w:val="9C304A0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D8496B"/>
    <w:multiLevelType w:val="hybridMultilevel"/>
    <w:tmpl w:val="15E43F2A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2926A4"/>
    <w:multiLevelType w:val="hybridMultilevel"/>
    <w:tmpl w:val="16984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A3EF7"/>
    <w:multiLevelType w:val="hybridMultilevel"/>
    <w:tmpl w:val="78DE54D4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737985"/>
    <w:multiLevelType w:val="hybridMultilevel"/>
    <w:tmpl w:val="835E47C2"/>
    <w:lvl w:ilvl="0" w:tplc="C9541C58">
      <w:start w:val="1"/>
      <w:numFmt w:val="bullet"/>
      <w:lvlText w:val=""/>
      <w:lvlJc w:val="left"/>
      <w:pPr>
        <w:tabs>
          <w:tab w:val="num" w:pos="710"/>
        </w:tabs>
        <w:ind w:left="710" w:hanging="284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7BC3C0D"/>
    <w:multiLevelType w:val="hybridMultilevel"/>
    <w:tmpl w:val="12EC3280"/>
    <w:lvl w:ilvl="0" w:tplc="74401A1C">
      <w:start w:val="1"/>
      <w:numFmt w:val="decimal"/>
      <w:lvlText w:val="%1)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6D3D8A"/>
    <w:multiLevelType w:val="hybridMultilevel"/>
    <w:tmpl w:val="429CF04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BB7FE3"/>
    <w:multiLevelType w:val="hybridMultilevel"/>
    <w:tmpl w:val="E286F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15043"/>
    <w:multiLevelType w:val="hybridMultilevel"/>
    <w:tmpl w:val="A31E2C7C"/>
    <w:lvl w:ilvl="0" w:tplc="D0CE1122">
      <w:start w:val="1"/>
      <w:numFmt w:val="bullet"/>
      <w:lvlText w:val="-"/>
      <w:lvlJc w:val="left"/>
      <w:pPr>
        <w:ind w:left="6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>
    <w:nsid w:val="22D574A0"/>
    <w:multiLevelType w:val="hybridMultilevel"/>
    <w:tmpl w:val="C44E8D6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EF48D2"/>
    <w:multiLevelType w:val="hybridMultilevel"/>
    <w:tmpl w:val="EBB050E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893726"/>
    <w:multiLevelType w:val="hybridMultilevel"/>
    <w:tmpl w:val="E7A2D5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35DC9"/>
    <w:multiLevelType w:val="hybridMultilevel"/>
    <w:tmpl w:val="6A746642"/>
    <w:lvl w:ilvl="0" w:tplc="C9541C58">
      <w:start w:val="1"/>
      <w:numFmt w:val="bullet"/>
      <w:lvlText w:val=""/>
      <w:lvlJc w:val="left"/>
      <w:pPr>
        <w:tabs>
          <w:tab w:val="num" w:pos="710"/>
        </w:tabs>
        <w:ind w:left="710" w:hanging="284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30B558BB"/>
    <w:multiLevelType w:val="hybridMultilevel"/>
    <w:tmpl w:val="73A299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7E11FA"/>
    <w:multiLevelType w:val="hybridMultilevel"/>
    <w:tmpl w:val="65365AE8"/>
    <w:lvl w:ilvl="0" w:tplc="EF8EAF3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DF5768"/>
    <w:multiLevelType w:val="hybridMultilevel"/>
    <w:tmpl w:val="DD883EE8"/>
    <w:lvl w:ilvl="0" w:tplc="35600636">
      <w:start w:val="1"/>
      <w:numFmt w:val="decimal"/>
      <w:lvlText w:val="%1)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6">
    <w:nsid w:val="555B50A3"/>
    <w:multiLevelType w:val="hybridMultilevel"/>
    <w:tmpl w:val="2BDE30A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6E54A47"/>
    <w:multiLevelType w:val="hybridMultilevel"/>
    <w:tmpl w:val="B62A1A7E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12B0973"/>
    <w:multiLevelType w:val="hybridMultilevel"/>
    <w:tmpl w:val="DB169182"/>
    <w:lvl w:ilvl="0" w:tplc="A9D02EA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5C7859"/>
    <w:multiLevelType w:val="hybridMultilevel"/>
    <w:tmpl w:val="F190E018"/>
    <w:lvl w:ilvl="0" w:tplc="0415000D">
      <w:start w:val="1"/>
      <w:numFmt w:val="bullet"/>
      <w:lvlText w:val=""/>
      <w:lvlJc w:val="left"/>
      <w:pPr>
        <w:tabs>
          <w:tab w:val="num" w:pos="301"/>
        </w:tabs>
        <w:ind w:left="624" w:hanging="34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684859B1"/>
    <w:multiLevelType w:val="hybridMultilevel"/>
    <w:tmpl w:val="C81EA3D8"/>
    <w:lvl w:ilvl="0" w:tplc="863C27B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3B1A2D"/>
    <w:multiLevelType w:val="hybridMultilevel"/>
    <w:tmpl w:val="EAE639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A269A9"/>
    <w:multiLevelType w:val="hybridMultilevel"/>
    <w:tmpl w:val="69185150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9"/>
  </w:num>
  <w:num w:numId="11">
    <w:abstractNumId w:val="20"/>
  </w:num>
  <w:num w:numId="12">
    <w:abstractNumId w:val="10"/>
  </w:num>
  <w:num w:numId="13">
    <w:abstractNumId w:val="16"/>
  </w:num>
  <w:num w:numId="14">
    <w:abstractNumId w:val="0"/>
  </w:num>
  <w:num w:numId="15">
    <w:abstractNumId w:val="15"/>
  </w:num>
  <w:num w:numId="16">
    <w:abstractNumId w:val="1"/>
  </w:num>
  <w:num w:numId="17">
    <w:abstractNumId w:val="3"/>
  </w:num>
  <w:num w:numId="18">
    <w:abstractNumId w:val="22"/>
  </w:num>
  <w:num w:numId="19">
    <w:abstractNumId w:val="17"/>
  </w:num>
  <w:num w:numId="20">
    <w:abstractNumId w:val="13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A96"/>
    <w:rsid w:val="00072881"/>
    <w:rsid w:val="00207DCA"/>
    <w:rsid w:val="0033196C"/>
    <w:rsid w:val="003401FA"/>
    <w:rsid w:val="00340E08"/>
    <w:rsid w:val="00471F8E"/>
    <w:rsid w:val="004C7FFA"/>
    <w:rsid w:val="00621B03"/>
    <w:rsid w:val="00677B6E"/>
    <w:rsid w:val="00682053"/>
    <w:rsid w:val="007B0DBE"/>
    <w:rsid w:val="00846A0D"/>
    <w:rsid w:val="0088113A"/>
    <w:rsid w:val="009559D7"/>
    <w:rsid w:val="009964C9"/>
    <w:rsid w:val="00B27332"/>
    <w:rsid w:val="00B43A96"/>
    <w:rsid w:val="00BA19EE"/>
    <w:rsid w:val="00C07E6A"/>
    <w:rsid w:val="00C34630"/>
    <w:rsid w:val="00C71B11"/>
    <w:rsid w:val="00C918F6"/>
    <w:rsid w:val="00CD29C2"/>
    <w:rsid w:val="00E209BF"/>
    <w:rsid w:val="00E613B1"/>
    <w:rsid w:val="00E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3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3A9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19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6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</cp:lastModifiedBy>
  <cp:revision>17</cp:revision>
  <cp:lastPrinted>2013-04-21T05:29:00Z</cp:lastPrinted>
  <dcterms:created xsi:type="dcterms:W3CDTF">2013-04-21T04:38:00Z</dcterms:created>
  <dcterms:modified xsi:type="dcterms:W3CDTF">2020-04-25T11:16:00Z</dcterms:modified>
</cp:coreProperties>
</file>